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95" w:rsidRDefault="00C15F95" w:rsidP="00C15F95">
      <w:pPr>
        <w:autoSpaceDE w:val="0"/>
        <w:autoSpaceDN w:val="0"/>
        <w:adjustRightInd w:val="0"/>
        <w:jc w:val="right"/>
        <w:rPr>
          <w:rFonts w:eastAsia="Batang"/>
          <w:b/>
          <w:bCs/>
          <w:szCs w:val="24"/>
        </w:rPr>
      </w:pPr>
      <w:r>
        <w:rPr>
          <w:rFonts w:eastAsia="Batang"/>
          <w:b/>
          <w:bCs/>
          <w:szCs w:val="24"/>
        </w:rPr>
        <w:t>Проект !</w:t>
      </w:r>
    </w:p>
    <w:p w:rsidR="00C15F95" w:rsidRDefault="00C15F95" w:rsidP="00C15F95">
      <w:pPr>
        <w:autoSpaceDE w:val="0"/>
        <w:autoSpaceDN w:val="0"/>
        <w:adjustRightInd w:val="0"/>
        <w:jc w:val="right"/>
        <w:rPr>
          <w:rFonts w:eastAsia="Batang"/>
          <w:b/>
          <w:bCs/>
          <w:szCs w:val="24"/>
        </w:rPr>
      </w:pPr>
    </w:p>
    <w:p w:rsidR="00C15F95" w:rsidRDefault="00C15F95" w:rsidP="00C15F95">
      <w:pPr>
        <w:autoSpaceDE w:val="0"/>
        <w:autoSpaceDN w:val="0"/>
        <w:adjustRightInd w:val="0"/>
        <w:jc w:val="center"/>
        <w:rPr>
          <w:rFonts w:eastAsia="Batang"/>
          <w:b/>
          <w:bCs/>
          <w:szCs w:val="24"/>
        </w:rPr>
      </w:pPr>
      <w:r>
        <w:rPr>
          <w:rFonts w:eastAsia="Batang"/>
          <w:b/>
          <w:bCs/>
          <w:szCs w:val="24"/>
        </w:rPr>
        <w:t>ДОГОВОР</w:t>
      </w:r>
    </w:p>
    <w:p w:rsidR="00C15F95" w:rsidRDefault="00C15F95" w:rsidP="00C15F95">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C15F95" w:rsidRDefault="00C15F95" w:rsidP="00C15F95">
      <w:pPr>
        <w:autoSpaceDE w:val="0"/>
        <w:autoSpaceDN w:val="0"/>
        <w:adjustRightInd w:val="0"/>
        <w:jc w:val="center"/>
        <w:rPr>
          <w:rFonts w:eastAsia="Batang"/>
          <w:szCs w:val="24"/>
          <w:lang w:val="ru-RU"/>
        </w:rPr>
      </w:pPr>
    </w:p>
    <w:p w:rsidR="00C15F95" w:rsidRDefault="00C15F95" w:rsidP="00C15F95">
      <w:pPr>
        <w:autoSpaceDE w:val="0"/>
        <w:autoSpaceDN w:val="0"/>
        <w:adjustRightInd w:val="0"/>
        <w:jc w:val="center"/>
        <w:rPr>
          <w:rFonts w:eastAsia="Batang"/>
          <w:szCs w:val="24"/>
        </w:rPr>
      </w:pPr>
      <w:r>
        <w:rPr>
          <w:rFonts w:eastAsia="Batang"/>
          <w:szCs w:val="24"/>
          <w:lang w:val="ru-RU"/>
        </w:rPr>
        <w:t xml:space="preserve"> </w:t>
      </w:r>
    </w:p>
    <w:p w:rsidR="00C15F95" w:rsidRDefault="00C15F95" w:rsidP="00C15F95">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C15F95" w:rsidRDefault="00C15F95" w:rsidP="00C15F95">
      <w:pPr>
        <w:autoSpaceDE w:val="0"/>
        <w:autoSpaceDN w:val="0"/>
        <w:adjustRightInd w:val="0"/>
        <w:jc w:val="both"/>
        <w:rPr>
          <w:rFonts w:eastAsia="Batang"/>
          <w:szCs w:val="24"/>
        </w:rPr>
      </w:pPr>
      <w:r w:rsidRPr="00E5241E">
        <w:rPr>
          <w:rFonts w:eastAsia="Batang"/>
          <w:b/>
          <w:bCs/>
          <w:szCs w:val="24"/>
        </w:rPr>
        <w:t>„Многопрофилна болница за активно лечение – Христо Ботев“ АД</w:t>
      </w:r>
      <w:r>
        <w:rPr>
          <w:rFonts w:eastAsia="Batang"/>
          <w:bCs/>
          <w:szCs w:val="24"/>
        </w:rPr>
        <w:t>, гр. Враца</w:t>
      </w:r>
      <w:r>
        <w:rPr>
          <w:rFonts w:eastAsia="Batang"/>
          <w:szCs w:val="24"/>
        </w:rPr>
        <w:t xml:space="preserve">, с адрес: гр.Враца, бул. </w:t>
      </w:r>
      <w:r>
        <w:rPr>
          <w:bCs/>
          <w:noProof/>
          <w:szCs w:val="24"/>
        </w:rPr>
        <w:t>"Втори юни" № 66, ЕИК 106518890</w:t>
      </w:r>
      <w:r>
        <w:rPr>
          <w:rFonts w:eastAsia="Batang"/>
          <w:szCs w:val="24"/>
        </w:rPr>
        <w:t xml:space="preserve">,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C15F95" w:rsidRDefault="00C15F95" w:rsidP="00C15F95">
      <w:pPr>
        <w:autoSpaceDE w:val="0"/>
        <w:autoSpaceDN w:val="0"/>
        <w:adjustRightInd w:val="0"/>
        <w:jc w:val="both"/>
        <w:rPr>
          <w:rFonts w:eastAsia="Batang"/>
          <w:szCs w:val="24"/>
        </w:rPr>
      </w:pPr>
      <w:r>
        <w:rPr>
          <w:rFonts w:eastAsia="Batang"/>
          <w:szCs w:val="24"/>
        </w:rPr>
        <w:t xml:space="preserve">и </w:t>
      </w:r>
    </w:p>
    <w:p w:rsidR="00C15F95" w:rsidRDefault="00C15F95" w:rsidP="00C15F95">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C15F95" w:rsidRDefault="00C15F95" w:rsidP="00C15F95">
      <w:pPr>
        <w:autoSpaceDE w:val="0"/>
        <w:autoSpaceDN w:val="0"/>
        <w:adjustRightInd w:val="0"/>
        <w:jc w:val="both"/>
        <w:rPr>
          <w:rFonts w:eastAsia="Calibri"/>
          <w:b/>
          <w:szCs w:val="24"/>
          <w:lang w:eastAsia="en-US"/>
        </w:rPr>
      </w:pPr>
    </w:p>
    <w:p w:rsidR="00C15F95" w:rsidRDefault="00C15F95" w:rsidP="00C15F95">
      <w:pPr>
        <w:autoSpaceDE w:val="0"/>
        <w:autoSpaceDN w:val="0"/>
        <w:adjustRightInd w:val="0"/>
        <w:jc w:val="both"/>
        <w:rPr>
          <w:rFonts w:eastAsia="Calibri"/>
          <w:bCs/>
          <w:szCs w:val="24"/>
          <w:lang w:eastAsia="en-US"/>
        </w:rPr>
      </w:pPr>
      <w:r>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w:t>
      </w:r>
      <w:r w:rsidR="00E5241E">
        <w:rPr>
          <w:rFonts w:eastAsia="Calibri"/>
          <w:bCs/>
          <w:szCs w:val="24"/>
          <w:lang w:eastAsia="en-US"/>
        </w:rPr>
        <w:t xml:space="preserve">ферта по Рамково споразумение </w:t>
      </w:r>
      <w:r>
        <w:rPr>
          <w:szCs w:val="24"/>
          <w:lang w:eastAsia="en-US"/>
        </w:rPr>
        <w:t xml:space="preserve">№ </w:t>
      </w:r>
      <w:r>
        <w:rPr>
          <w:b/>
          <w:szCs w:val="24"/>
          <w:lang w:eastAsia="en-US"/>
        </w:rPr>
        <w:t>РД-11-24</w:t>
      </w:r>
      <w:r w:rsidRPr="00C15F95">
        <w:rPr>
          <w:b/>
          <w:szCs w:val="24"/>
          <w:lang w:eastAsia="en-US"/>
        </w:rPr>
        <w:t>/18.01.2021 г</w:t>
      </w:r>
      <w:r>
        <w:rPr>
          <w:szCs w:val="24"/>
          <w:lang w:eastAsia="en-US"/>
        </w:rPr>
        <w:t>.</w:t>
      </w:r>
      <w:r>
        <w:rPr>
          <w:rFonts w:eastAsia="Calibri"/>
          <w:bCs/>
          <w:szCs w:val="24"/>
          <w:lang w:eastAsia="en-US"/>
        </w:rPr>
        <w:t xml:space="preserve"> се сключи настоящия договор за следното: </w:t>
      </w:r>
    </w:p>
    <w:p w:rsidR="00C15F95" w:rsidRDefault="00C15F95" w:rsidP="00C15F95">
      <w:pPr>
        <w:autoSpaceDE w:val="0"/>
        <w:autoSpaceDN w:val="0"/>
        <w:adjustRightInd w:val="0"/>
        <w:jc w:val="both"/>
        <w:rPr>
          <w:rFonts w:eastAsia="Calibri"/>
          <w:b/>
          <w:bCs/>
          <w:szCs w:val="24"/>
          <w:lang w:eastAsia="en-US"/>
        </w:rPr>
      </w:pPr>
    </w:p>
    <w:p w:rsidR="00C15F95" w:rsidRDefault="00C15F95" w:rsidP="00C15F95">
      <w:pPr>
        <w:autoSpaceDE w:val="0"/>
        <w:autoSpaceDN w:val="0"/>
        <w:adjustRightInd w:val="0"/>
        <w:jc w:val="center"/>
        <w:rPr>
          <w:rFonts w:eastAsia="Batang"/>
          <w:b/>
          <w:bCs/>
          <w:szCs w:val="24"/>
        </w:rPr>
      </w:pPr>
    </w:p>
    <w:p w:rsidR="00C15F95" w:rsidRDefault="00C15F95" w:rsidP="00C15F95">
      <w:pPr>
        <w:autoSpaceDE w:val="0"/>
        <w:autoSpaceDN w:val="0"/>
        <w:adjustRightInd w:val="0"/>
        <w:jc w:val="center"/>
        <w:rPr>
          <w:rFonts w:eastAsia="Batang"/>
          <w:b/>
          <w:bCs/>
          <w:szCs w:val="24"/>
        </w:rPr>
      </w:pPr>
      <w:r>
        <w:rPr>
          <w:rFonts w:eastAsia="Batang"/>
          <w:b/>
          <w:bCs/>
          <w:szCs w:val="24"/>
        </w:rPr>
        <w:t>I. ПРЕДМЕТ И СРОК НА ДОГОВОРА</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C15F95" w:rsidRDefault="00C15F95" w:rsidP="00C15F95">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C15F95" w:rsidTr="00C15F95">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Обособена позиция № …….</w:t>
            </w: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 xml:space="preserve"> Количество </w:t>
            </w: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r>
      <w:tr w:rsidR="00C15F95" w:rsidTr="00C15F95">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Обособена позиция № …….</w:t>
            </w: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 xml:space="preserve"> Количество</w:t>
            </w: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r>
      <w:tr w:rsidR="00C15F95" w:rsidTr="00C15F95">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Обособена позиция № …….</w:t>
            </w: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C15F95" w:rsidRDefault="00C15F95">
            <w:pPr>
              <w:spacing w:line="276" w:lineRule="auto"/>
              <w:jc w:val="both"/>
              <w:rPr>
                <w:b/>
                <w:bCs/>
                <w:szCs w:val="24"/>
                <w:lang w:eastAsia="en-GB"/>
              </w:rPr>
            </w:pPr>
            <w:r>
              <w:rPr>
                <w:b/>
                <w:bCs/>
                <w:szCs w:val="24"/>
                <w:lang w:eastAsia="en-GB"/>
              </w:rPr>
              <w:t xml:space="preserve"> Количество</w:t>
            </w: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r>
      <w:tr w:rsidR="00C15F95" w:rsidTr="00C15F95">
        <w:trPr>
          <w:cantSplit/>
        </w:trPr>
        <w:tc>
          <w:tcPr>
            <w:tcW w:w="2253" w:type="dxa"/>
            <w:tcBorders>
              <w:top w:val="single" w:sz="4" w:space="0" w:color="auto"/>
              <w:left w:val="single" w:sz="4" w:space="0" w:color="auto"/>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C15F95" w:rsidRDefault="00C15F95">
            <w:pPr>
              <w:spacing w:line="276" w:lineRule="auto"/>
              <w:jc w:val="both"/>
              <w:rPr>
                <w:b/>
                <w:bCs/>
                <w:szCs w:val="24"/>
                <w:lang w:val="en-GB" w:eastAsia="en-GB"/>
              </w:rPr>
            </w:pPr>
          </w:p>
        </w:tc>
      </w:tr>
    </w:tbl>
    <w:p w:rsidR="00C15F95" w:rsidRDefault="00C15F95" w:rsidP="00C15F95">
      <w:pPr>
        <w:jc w:val="both"/>
        <w:rPr>
          <w:b/>
          <w:bCs/>
          <w:szCs w:val="24"/>
          <w:lang w:eastAsia="en-GB"/>
        </w:rPr>
      </w:pP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C15F95" w:rsidRDefault="00C15F95" w:rsidP="00C15F95">
      <w:pPr>
        <w:autoSpaceDE w:val="0"/>
        <w:autoSpaceDN w:val="0"/>
        <w:adjustRightInd w:val="0"/>
        <w:jc w:val="center"/>
        <w:rPr>
          <w:rFonts w:eastAsia="Batang"/>
          <w:szCs w:val="24"/>
        </w:rPr>
      </w:pPr>
    </w:p>
    <w:p w:rsidR="00C15F95" w:rsidRDefault="00C15F95" w:rsidP="00C15F95">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C15F95" w:rsidRDefault="00C15F95" w:rsidP="00C15F95">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C15F95" w:rsidRDefault="00C15F95" w:rsidP="00C15F95">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C15F95" w:rsidRDefault="00C15F95" w:rsidP="00C15F95">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C15F95" w:rsidRDefault="00C15F95" w:rsidP="00C15F95">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C15F95" w:rsidRDefault="00C15F95" w:rsidP="00C15F95">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C15F95" w:rsidRDefault="00C15F95" w:rsidP="00C15F95">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C15F95" w:rsidRDefault="00C15F95" w:rsidP="00C15F95">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C15F95" w:rsidRDefault="00C15F95" w:rsidP="00C15F95">
      <w:pPr>
        <w:autoSpaceDE w:val="0"/>
        <w:autoSpaceDN w:val="0"/>
        <w:adjustRightInd w:val="0"/>
        <w:ind w:firstLine="708"/>
        <w:jc w:val="both"/>
      </w:pPr>
    </w:p>
    <w:p w:rsidR="00C15F95" w:rsidRDefault="00C15F95" w:rsidP="00C15F95">
      <w:pPr>
        <w:jc w:val="both"/>
        <w:rPr>
          <w:color w:val="000000"/>
          <w:szCs w:val="24"/>
        </w:rPr>
      </w:pPr>
    </w:p>
    <w:p w:rsidR="00C15F95" w:rsidRDefault="00C15F95" w:rsidP="00C15F95">
      <w:pPr>
        <w:jc w:val="center"/>
        <w:rPr>
          <w:rFonts w:eastAsia="Batang"/>
          <w:b/>
          <w:bCs/>
          <w:szCs w:val="24"/>
        </w:rPr>
      </w:pPr>
      <w:r>
        <w:rPr>
          <w:rFonts w:eastAsia="Batang"/>
          <w:b/>
          <w:bCs/>
          <w:szCs w:val="24"/>
        </w:rPr>
        <w:t>ІII. УСЛОВИЯ И НАЧИН НА ПЛАЩАНЕ</w:t>
      </w:r>
    </w:p>
    <w:p w:rsidR="00C15F95" w:rsidRDefault="00C15F95" w:rsidP="00C15F95">
      <w:pPr>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C15F95" w:rsidRDefault="00C15F95" w:rsidP="00C15F95">
      <w:pPr>
        <w:numPr>
          <w:ilvl w:val="0"/>
          <w:numId w:val="2"/>
        </w:numPr>
        <w:spacing w:after="160" w:line="256"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C15F95" w:rsidRDefault="00C15F95" w:rsidP="00C15F95">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C15F95" w:rsidRDefault="00C15F95" w:rsidP="00C15F95">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C15F95" w:rsidRDefault="00C15F95" w:rsidP="00C15F95">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C15F95" w:rsidRDefault="00C15F95" w:rsidP="00C15F95">
      <w:pPr>
        <w:autoSpaceDE w:val="0"/>
        <w:autoSpaceDN w:val="0"/>
        <w:adjustRightInd w:val="0"/>
        <w:jc w:val="center"/>
        <w:rPr>
          <w:rFonts w:eastAsia="Batang"/>
          <w:b/>
          <w:bCs/>
          <w:szCs w:val="24"/>
        </w:rPr>
      </w:pPr>
    </w:p>
    <w:p w:rsidR="00C15F95" w:rsidRDefault="00C15F95" w:rsidP="00C15F95">
      <w:pPr>
        <w:autoSpaceDE w:val="0"/>
        <w:autoSpaceDN w:val="0"/>
        <w:adjustRightInd w:val="0"/>
        <w:jc w:val="center"/>
        <w:rPr>
          <w:rFonts w:eastAsia="Batang"/>
          <w:b/>
          <w:bCs/>
          <w:szCs w:val="24"/>
        </w:rPr>
      </w:pPr>
    </w:p>
    <w:p w:rsidR="00C15F95" w:rsidRDefault="00C15F95" w:rsidP="00C15F95">
      <w:pPr>
        <w:autoSpaceDE w:val="0"/>
        <w:autoSpaceDN w:val="0"/>
        <w:adjustRightInd w:val="0"/>
        <w:jc w:val="center"/>
        <w:rPr>
          <w:rFonts w:eastAsia="Batang"/>
          <w:b/>
          <w:bCs/>
          <w:szCs w:val="24"/>
        </w:rPr>
      </w:pPr>
      <w:r>
        <w:rPr>
          <w:rFonts w:eastAsia="Batang"/>
          <w:b/>
          <w:bCs/>
          <w:szCs w:val="24"/>
        </w:rPr>
        <w:t>IV. СРОК НА ДОСТАВЯНЕ</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C15F95" w:rsidRDefault="00C15F95" w:rsidP="00C15F95">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C15F95" w:rsidRDefault="00C15F95" w:rsidP="00C15F95">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C15F95" w:rsidRDefault="00C15F95" w:rsidP="00C15F95">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C15F95" w:rsidRDefault="00C15F95" w:rsidP="00C15F95">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C15F95" w:rsidRDefault="00C15F95" w:rsidP="00C15F95">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C15F95" w:rsidRDefault="00C15F95" w:rsidP="00C15F95">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V. МЯСТО НА ДОСТАВЯНЕ</w:t>
      </w:r>
    </w:p>
    <w:p w:rsidR="00C15F95" w:rsidRDefault="00C15F95" w:rsidP="00C15F95">
      <w:pPr>
        <w:autoSpaceDE w:val="0"/>
        <w:autoSpaceDN w:val="0"/>
        <w:adjustRightInd w:val="0"/>
        <w:jc w:val="center"/>
        <w:rPr>
          <w:rFonts w:eastAsia="Batang"/>
          <w:b/>
          <w:bCs/>
          <w:szCs w:val="24"/>
        </w:rPr>
      </w:pPr>
    </w:p>
    <w:p w:rsidR="00C15F95" w:rsidRPr="00E5241E" w:rsidRDefault="00C15F95" w:rsidP="00E5241E">
      <w:pPr>
        <w:spacing w:line="360" w:lineRule="auto"/>
        <w:ind w:firstLine="567"/>
        <w:jc w:val="both"/>
        <w:rPr>
          <w:rFonts w:eastAsia="Calibri"/>
          <w:b/>
          <w:lang w:val="ru-RU"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r w:rsidR="00E5241E" w:rsidRPr="00E428AD">
        <w:rPr>
          <w:rFonts w:eastAsia="Calibri"/>
          <w:lang w:eastAsia="en-US"/>
        </w:rPr>
        <w:t xml:space="preserve">гр. Враца, </w:t>
      </w:r>
      <w:r w:rsidR="00E5241E">
        <w:rPr>
          <w:rFonts w:eastAsia="Calibri"/>
          <w:lang w:eastAsia="en-US"/>
        </w:rPr>
        <w:t>бул. „Втори юни“ № 66.</w:t>
      </w:r>
      <w:bookmarkStart w:id="0" w:name="_GoBack"/>
      <w:bookmarkEnd w:id="0"/>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C15F95" w:rsidRDefault="00C15F95" w:rsidP="00C15F95">
      <w:pPr>
        <w:autoSpaceDE w:val="0"/>
        <w:autoSpaceDN w:val="0"/>
        <w:adjustRightInd w:val="0"/>
        <w:jc w:val="center"/>
        <w:rPr>
          <w:rFonts w:eastAsia="Batang"/>
          <w:szCs w:val="24"/>
        </w:rPr>
      </w:pPr>
    </w:p>
    <w:p w:rsidR="00C15F95" w:rsidRDefault="00C15F95" w:rsidP="00C15F95">
      <w:pPr>
        <w:autoSpaceDE w:val="0"/>
        <w:autoSpaceDN w:val="0"/>
        <w:adjustRightInd w:val="0"/>
        <w:jc w:val="center"/>
        <w:rPr>
          <w:rFonts w:eastAsia="Batang"/>
          <w:b/>
          <w:bCs/>
          <w:szCs w:val="24"/>
        </w:rPr>
      </w:pPr>
      <w:r>
        <w:rPr>
          <w:rFonts w:eastAsia="Batang"/>
          <w:szCs w:val="24"/>
        </w:rPr>
        <w:t> </w:t>
      </w:r>
    </w:p>
    <w:p w:rsidR="00C15F95" w:rsidRDefault="00C15F95" w:rsidP="00C15F95">
      <w:pPr>
        <w:autoSpaceDE w:val="0"/>
        <w:autoSpaceDN w:val="0"/>
        <w:adjustRightInd w:val="0"/>
        <w:jc w:val="center"/>
        <w:rPr>
          <w:rFonts w:eastAsia="Batang"/>
          <w:b/>
          <w:bCs/>
          <w:szCs w:val="24"/>
        </w:rPr>
      </w:pPr>
      <w:r>
        <w:rPr>
          <w:rFonts w:eastAsia="Batang"/>
          <w:b/>
          <w:bCs/>
          <w:szCs w:val="24"/>
        </w:rPr>
        <w:t>VI. ДАТА НА ДОСТАВЯНЕ НА СТОКИТЕ</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C15F95" w:rsidRDefault="00C15F95" w:rsidP="00C15F95">
      <w:pPr>
        <w:jc w:val="both"/>
        <w:rPr>
          <w:rFonts w:eastAsia="Calibri"/>
          <w:szCs w:val="24"/>
          <w:lang w:eastAsia="en-US"/>
        </w:rPr>
      </w:pPr>
      <w:r>
        <w:rPr>
          <w:rFonts w:eastAsia="Calibri"/>
          <w:szCs w:val="24"/>
          <w:lang w:eastAsia="en-US"/>
        </w:rPr>
        <w:t> </w:t>
      </w: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VII . ЗАДЪЛЖЕНИЯ НА ИЗПЪЛНИТЕЛЯ</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C15F95" w:rsidRDefault="00C15F95" w:rsidP="00C15F95">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C15F95" w:rsidRDefault="00C15F95" w:rsidP="00C15F95">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5F95" w:rsidRDefault="00C15F95" w:rsidP="00C15F95">
      <w:pPr>
        <w:jc w:val="both"/>
        <w:rPr>
          <w:rFonts w:eastAsia="Calibri"/>
          <w:szCs w:val="24"/>
          <w:lang w:eastAsia="en-US"/>
        </w:rPr>
      </w:pPr>
      <w:r>
        <w:rPr>
          <w:rFonts w:eastAsia="Calibri"/>
          <w:szCs w:val="24"/>
          <w:lang w:eastAsia="en-US"/>
        </w:rPr>
        <w:t>3. При подписването на договора да представи:</w:t>
      </w:r>
    </w:p>
    <w:p w:rsidR="00C15F95" w:rsidRDefault="00C15F95" w:rsidP="00C15F95">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C15F95" w:rsidRDefault="00C15F95" w:rsidP="00C15F95">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C15F95" w:rsidRDefault="00C15F95" w:rsidP="00C15F95">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5F95" w:rsidRDefault="00C15F95" w:rsidP="00C15F95">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C15F95" w:rsidRDefault="00C15F95" w:rsidP="00C15F95">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C15F95" w:rsidRDefault="00C15F95" w:rsidP="00C15F95">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5F95" w:rsidRDefault="00C15F95" w:rsidP="00C15F95">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C15F95" w:rsidRDefault="00C15F95" w:rsidP="00C15F95">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5F95" w:rsidRDefault="00C15F95" w:rsidP="00C15F95">
      <w:pPr>
        <w:jc w:val="both"/>
        <w:rPr>
          <w:rFonts w:eastAsia="Calibri"/>
          <w:szCs w:val="24"/>
          <w:lang w:eastAsia="en-US"/>
        </w:rPr>
      </w:pPr>
      <w:r>
        <w:rPr>
          <w:rFonts w:eastAsia="Calibri"/>
          <w:szCs w:val="24"/>
          <w:lang w:eastAsia="en-US"/>
        </w:rPr>
        <w:tab/>
      </w: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C15F95" w:rsidRDefault="00C15F95" w:rsidP="00C15F95">
      <w:pPr>
        <w:jc w:val="both"/>
        <w:rPr>
          <w:rFonts w:eastAsia="Calibri"/>
          <w:szCs w:val="24"/>
          <w:lang w:eastAsia="en-US"/>
        </w:rPr>
      </w:pPr>
      <w:r>
        <w:rPr>
          <w:rFonts w:eastAsia="Calibri"/>
          <w:szCs w:val="24"/>
          <w:lang w:eastAsia="en-US"/>
        </w:rPr>
        <w:t xml:space="preserve"> </w:t>
      </w: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C15F95" w:rsidRDefault="00C15F95" w:rsidP="00C15F95">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C15F95" w:rsidRDefault="00C15F95" w:rsidP="00C15F95">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C15F95" w:rsidRDefault="00C15F95" w:rsidP="00C15F95">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C15F95" w:rsidRDefault="00C15F95" w:rsidP="00C15F95">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C15F95" w:rsidRDefault="00C15F95" w:rsidP="00C15F95">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C15F95" w:rsidRDefault="00C15F95" w:rsidP="00C15F95">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C15F95" w:rsidRDefault="00C15F95" w:rsidP="00C15F95">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C15F95" w:rsidRDefault="00C15F95" w:rsidP="00C15F95">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C15F95" w:rsidRDefault="00C15F95" w:rsidP="00C15F95">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C15F95" w:rsidRDefault="00C15F95" w:rsidP="00C15F95">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C15F95" w:rsidRDefault="00C15F95" w:rsidP="00C15F95">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C15F95" w:rsidRDefault="00C15F95" w:rsidP="00C15F95">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C15F95" w:rsidRDefault="00C15F95" w:rsidP="00C15F95">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C15F95" w:rsidRDefault="00C15F95" w:rsidP="00C15F95">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C15F95" w:rsidRDefault="00C15F95" w:rsidP="00C15F95">
      <w:pPr>
        <w:autoSpaceDE w:val="0"/>
        <w:autoSpaceDN w:val="0"/>
        <w:adjustRightInd w:val="0"/>
        <w:jc w:val="center"/>
        <w:rPr>
          <w:rFonts w:eastAsia="Batang"/>
          <w:szCs w:val="24"/>
        </w:rPr>
      </w:pPr>
    </w:p>
    <w:p w:rsidR="00C15F95" w:rsidRDefault="00C15F95" w:rsidP="00C15F95">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C15F95" w:rsidRDefault="00C15F95" w:rsidP="00C15F95">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C15F95" w:rsidRDefault="00C15F95" w:rsidP="00C15F95">
      <w:pPr>
        <w:jc w:val="both"/>
        <w:rPr>
          <w:rFonts w:eastAsia="Calibri"/>
          <w:szCs w:val="24"/>
          <w:lang w:eastAsia="en-US"/>
        </w:rPr>
      </w:pPr>
      <w:r>
        <w:rPr>
          <w:rFonts w:eastAsia="Calibri"/>
          <w:szCs w:val="24"/>
          <w:lang w:eastAsia="en-US"/>
        </w:rPr>
        <w:t>б) качество (скрити недостатъци):</w:t>
      </w:r>
    </w:p>
    <w:p w:rsidR="00C15F95" w:rsidRDefault="00C15F95" w:rsidP="00C15F95">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C15F95" w:rsidRDefault="00C15F95" w:rsidP="00C15F95">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C15F95" w:rsidRDefault="00C15F95" w:rsidP="00C15F95">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5F95" w:rsidRDefault="00C15F95" w:rsidP="00C15F95">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C15F95" w:rsidRDefault="00C15F95" w:rsidP="00C15F95">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C15F95" w:rsidRDefault="00C15F95" w:rsidP="00C15F95">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C15F95" w:rsidRDefault="00C15F95" w:rsidP="00C15F95">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5F95" w:rsidRDefault="00C15F95" w:rsidP="00C15F95">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C15F95" w:rsidRDefault="00C15F95" w:rsidP="00C15F95">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C15F95" w:rsidRDefault="00C15F95" w:rsidP="00C15F95">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C15F95" w:rsidRDefault="00C15F95" w:rsidP="00C15F95">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C15F95" w:rsidRDefault="00C15F95" w:rsidP="00C15F95">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C15F95" w:rsidRDefault="00C15F95" w:rsidP="00C15F95">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C15F95" w:rsidRDefault="00C15F95" w:rsidP="00C15F95">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5F95" w:rsidRDefault="00C15F95" w:rsidP="00C15F95">
      <w:pPr>
        <w:jc w:val="both"/>
        <w:rPr>
          <w:rFonts w:eastAsia="Calibri"/>
          <w:szCs w:val="24"/>
          <w:lang w:eastAsia="en-US"/>
        </w:rPr>
      </w:pP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XIII. ФОРСМАЖОРНИ ОБСТОЯТЕЛСТВА</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5F95" w:rsidRDefault="00C15F95" w:rsidP="00C15F95">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5F95" w:rsidRDefault="00C15F95" w:rsidP="00C15F95">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5F95" w:rsidRDefault="00C15F95" w:rsidP="00C15F95">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5F95" w:rsidRDefault="00C15F95" w:rsidP="00C15F95">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C15F95" w:rsidRDefault="00C15F95" w:rsidP="00C15F95">
      <w:pPr>
        <w:autoSpaceDE w:val="0"/>
        <w:autoSpaceDN w:val="0"/>
        <w:adjustRightInd w:val="0"/>
        <w:rPr>
          <w:rFonts w:eastAsia="Batang"/>
          <w:b/>
          <w:bCs/>
          <w:szCs w:val="24"/>
        </w:rPr>
      </w:pPr>
    </w:p>
    <w:p w:rsidR="00C15F95" w:rsidRDefault="00C15F95" w:rsidP="00C15F95">
      <w:pPr>
        <w:autoSpaceDE w:val="0"/>
        <w:autoSpaceDN w:val="0"/>
        <w:adjustRightInd w:val="0"/>
        <w:rPr>
          <w:rFonts w:eastAsia="Batang"/>
          <w:b/>
          <w:bCs/>
          <w:szCs w:val="24"/>
        </w:rPr>
      </w:pPr>
    </w:p>
    <w:p w:rsidR="00C15F95" w:rsidRDefault="00C15F95" w:rsidP="00C15F95">
      <w:pPr>
        <w:autoSpaceDE w:val="0"/>
        <w:autoSpaceDN w:val="0"/>
        <w:adjustRightInd w:val="0"/>
        <w:jc w:val="center"/>
        <w:rPr>
          <w:rFonts w:eastAsia="Batang"/>
          <w:b/>
          <w:bCs/>
          <w:szCs w:val="24"/>
        </w:rPr>
      </w:pPr>
      <w:r>
        <w:rPr>
          <w:rFonts w:eastAsia="Batang"/>
          <w:b/>
          <w:bCs/>
          <w:szCs w:val="24"/>
        </w:rPr>
        <w:t>ХІV. СПОРОВЕ</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15F95" w:rsidRDefault="00C15F95" w:rsidP="00C15F95">
      <w:pPr>
        <w:autoSpaceDE w:val="0"/>
        <w:autoSpaceDN w:val="0"/>
        <w:adjustRightInd w:val="0"/>
        <w:jc w:val="center"/>
        <w:rPr>
          <w:rFonts w:eastAsia="Calibri"/>
          <w:szCs w:val="24"/>
          <w:lang w:eastAsia="en-US"/>
        </w:rPr>
      </w:pPr>
    </w:p>
    <w:p w:rsidR="00C15F95" w:rsidRDefault="00C15F95" w:rsidP="00C15F95">
      <w:pPr>
        <w:autoSpaceDE w:val="0"/>
        <w:autoSpaceDN w:val="0"/>
        <w:adjustRightInd w:val="0"/>
        <w:jc w:val="center"/>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ХV. СЪОБЩЕНИЯ</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C15F95" w:rsidRDefault="00C15F95" w:rsidP="00C15F95">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C15F95" w:rsidRDefault="00C15F95" w:rsidP="00C15F95">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C15F95" w:rsidRDefault="00C15F95" w:rsidP="00C15F95">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C15F95" w:rsidRDefault="00C15F95" w:rsidP="00C15F95">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C15F95" w:rsidRDefault="00C15F95" w:rsidP="00C15F95">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C15F95" w:rsidRDefault="00C15F95" w:rsidP="00C15F95">
      <w:pPr>
        <w:ind w:firstLine="709"/>
        <w:jc w:val="both"/>
        <w:rPr>
          <w:rFonts w:eastAsia="Calibri"/>
          <w:szCs w:val="24"/>
          <w:lang w:eastAsia="en-US"/>
        </w:rPr>
      </w:pPr>
      <w:r>
        <w:rPr>
          <w:rFonts w:eastAsia="Calibri"/>
          <w:szCs w:val="24"/>
          <w:lang w:eastAsia="en-US"/>
        </w:rPr>
        <w:t>……………………..                          ……………………………………….</w:t>
      </w:r>
    </w:p>
    <w:p w:rsidR="00C15F95" w:rsidRDefault="00C15F95" w:rsidP="00C15F95">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C15F95" w:rsidRDefault="00C15F95" w:rsidP="00C15F95">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p>
    <w:p w:rsidR="00C15F95" w:rsidRDefault="00C15F95" w:rsidP="00C15F95">
      <w:pPr>
        <w:autoSpaceDE w:val="0"/>
        <w:autoSpaceDN w:val="0"/>
        <w:adjustRightInd w:val="0"/>
        <w:jc w:val="center"/>
        <w:rPr>
          <w:rFonts w:eastAsia="Batang"/>
          <w:b/>
          <w:bCs/>
          <w:szCs w:val="24"/>
        </w:rPr>
      </w:pPr>
      <w:r>
        <w:rPr>
          <w:rFonts w:eastAsia="Batang"/>
          <w:b/>
          <w:bCs/>
          <w:szCs w:val="24"/>
        </w:rPr>
        <w:t>ХVІ. ДРУГИ УСЛОВИЯ</w:t>
      </w:r>
    </w:p>
    <w:p w:rsidR="00C15F95" w:rsidRDefault="00C15F95" w:rsidP="00C15F95">
      <w:pPr>
        <w:autoSpaceDE w:val="0"/>
        <w:autoSpaceDN w:val="0"/>
        <w:adjustRightInd w:val="0"/>
        <w:jc w:val="center"/>
        <w:rPr>
          <w:rFonts w:eastAsia="Batang"/>
          <w:b/>
          <w:bCs/>
          <w:szCs w:val="24"/>
        </w:rPr>
      </w:pPr>
    </w:p>
    <w:p w:rsidR="00C15F95" w:rsidRDefault="00C15F95" w:rsidP="00C15F95">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C15F95" w:rsidRDefault="00C15F95" w:rsidP="00C15F95">
      <w:pPr>
        <w:jc w:val="both"/>
        <w:rPr>
          <w:rFonts w:eastAsia="Calibri"/>
          <w:szCs w:val="24"/>
          <w:lang w:eastAsia="en-US"/>
        </w:rPr>
      </w:pPr>
      <w:r>
        <w:rPr>
          <w:rFonts w:eastAsia="Calibri"/>
          <w:szCs w:val="24"/>
          <w:lang w:eastAsia="en-US"/>
        </w:rPr>
        <w:tab/>
      </w: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ХVІІ. ПОДИЗПЪЛНИТЕЛИ</w:t>
      </w:r>
    </w:p>
    <w:p w:rsidR="00C15F95" w:rsidRDefault="00C15F95" w:rsidP="00C15F95">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C15F95" w:rsidRDefault="00C15F95" w:rsidP="00C15F95">
      <w:pPr>
        <w:jc w:val="center"/>
        <w:rPr>
          <w:rFonts w:eastAsia="Calibri"/>
          <w:i/>
          <w:szCs w:val="24"/>
          <w:lang w:eastAsia="en-US"/>
        </w:rPr>
      </w:pPr>
    </w:p>
    <w:p w:rsidR="00C15F95" w:rsidRDefault="00C15F95" w:rsidP="00C15F95">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C15F95" w:rsidRDefault="00C15F95" w:rsidP="00C15F95">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C15F95" w:rsidRDefault="00C15F95" w:rsidP="00C15F95">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C15F95" w:rsidRDefault="00C15F95" w:rsidP="00C15F95">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C15F95" w:rsidRDefault="00C15F95" w:rsidP="00C15F95">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C15F95" w:rsidRDefault="00C15F95" w:rsidP="00C15F95">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C15F95" w:rsidRDefault="00C15F95" w:rsidP="00C15F95">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C15F95" w:rsidRDefault="00C15F95" w:rsidP="00C15F95">
      <w:pPr>
        <w:jc w:val="both"/>
        <w:rPr>
          <w:rFonts w:eastAsia="Calibri"/>
          <w:szCs w:val="24"/>
          <w:lang w:eastAsia="en-US"/>
        </w:rPr>
      </w:pPr>
    </w:p>
    <w:p w:rsidR="00C15F95" w:rsidRDefault="00C15F95" w:rsidP="00C15F95">
      <w:pPr>
        <w:autoSpaceDE w:val="0"/>
        <w:autoSpaceDN w:val="0"/>
        <w:adjustRightInd w:val="0"/>
        <w:jc w:val="center"/>
        <w:rPr>
          <w:rFonts w:eastAsia="Batang"/>
          <w:b/>
          <w:bCs/>
          <w:szCs w:val="24"/>
        </w:rPr>
      </w:pPr>
      <w:r>
        <w:rPr>
          <w:rFonts w:eastAsia="Batang"/>
          <w:b/>
          <w:bCs/>
          <w:szCs w:val="24"/>
        </w:rPr>
        <w:t>XVІІІ. ЗАКЛЮЧИТЕЛНИ РАЗПОРЕДБИ</w:t>
      </w:r>
    </w:p>
    <w:p w:rsidR="00C15F95" w:rsidRDefault="00C15F95" w:rsidP="00C15F95">
      <w:pPr>
        <w:autoSpaceDE w:val="0"/>
        <w:autoSpaceDN w:val="0"/>
        <w:adjustRightInd w:val="0"/>
        <w:jc w:val="center"/>
        <w:rPr>
          <w:rFonts w:eastAsia="Batang"/>
          <w:b/>
          <w:bCs/>
          <w:szCs w:val="24"/>
        </w:rPr>
      </w:pPr>
    </w:p>
    <w:p w:rsidR="00C15F95" w:rsidRDefault="00C15F95" w:rsidP="00C15F95">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C15F95" w:rsidRDefault="00C15F95" w:rsidP="00C15F95">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C15F95" w:rsidRDefault="00C15F95" w:rsidP="00C15F95">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C15F95" w:rsidRDefault="00C15F95" w:rsidP="00C15F95">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C15F95" w:rsidRDefault="00C15F95" w:rsidP="00C15F95">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C15F95" w:rsidRDefault="00C15F95" w:rsidP="00C15F95">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C15F95" w:rsidRDefault="00C15F95" w:rsidP="00C15F95">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C15F95" w:rsidRDefault="00C15F95" w:rsidP="00C15F95">
      <w:pPr>
        <w:autoSpaceDE w:val="0"/>
        <w:autoSpaceDN w:val="0"/>
        <w:adjustRightInd w:val="0"/>
        <w:jc w:val="both"/>
        <w:rPr>
          <w:rFonts w:eastAsia="Batang"/>
          <w:b/>
          <w:bCs/>
          <w:szCs w:val="24"/>
          <w:lang w:val="en-US"/>
        </w:rPr>
      </w:pPr>
    </w:p>
    <w:p w:rsidR="00C15F95" w:rsidRDefault="00C15F95" w:rsidP="00C15F95">
      <w:pPr>
        <w:autoSpaceDE w:val="0"/>
        <w:autoSpaceDN w:val="0"/>
        <w:adjustRightInd w:val="0"/>
        <w:jc w:val="both"/>
        <w:rPr>
          <w:rFonts w:eastAsia="Batang"/>
          <w:b/>
          <w:szCs w:val="24"/>
        </w:rPr>
      </w:pPr>
    </w:p>
    <w:p w:rsidR="00C15F95" w:rsidRDefault="00C15F95" w:rsidP="00C15F95">
      <w:pPr>
        <w:autoSpaceDE w:val="0"/>
        <w:autoSpaceDN w:val="0"/>
        <w:adjustRightInd w:val="0"/>
        <w:jc w:val="both"/>
        <w:rPr>
          <w:rFonts w:eastAsia="Batang"/>
          <w:b/>
          <w:szCs w:val="24"/>
        </w:rPr>
      </w:pPr>
    </w:p>
    <w:p w:rsidR="00C15F95" w:rsidRDefault="00C15F95" w:rsidP="00C15F95">
      <w:pPr>
        <w:autoSpaceDE w:val="0"/>
        <w:autoSpaceDN w:val="0"/>
        <w:adjustRightInd w:val="0"/>
        <w:jc w:val="both"/>
        <w:rPr>
          <w:rFonts w:eastAsia="Batang"/>
          <w:b/>
          <w:szCs w:val="24"/>
        </w:rPr>
      </w:pPr>
    </w:p>
    <w:p w:rsidR="00C15F95" w:rsidRDefault="00C15F95" w:rsidP="00C15F95">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C15F95" w:rsidRDefault="00C15F95" w:rsidP="00C15F95">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C15F95" w:rsidRDefault="00C15F95" w:rsidP="00C15F95"/>
    <w:p w:rsidR="00887AA9" w:rsidRDefault="00887AA9"/>
    <w:sectPr w:rsidR="00887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DA"/>
    <w:rsid w:val="00887AA9"/>
    <w:rsid w:val="00C03FDA"/>
    <w:rsid w:val="00C15F95"/>
    <w:rsid w:val="00E5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95"/>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95"/>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3371</Words>
  <Characters>19217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2021-04-14T07:31:00Z</dcterms:created>
  <dcterms:modified xsi:type="dcterms:W3CDTF">2021-04-15T11:21:00Z</dcterms:modified>
</cp:coreProperties>
</file>